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4" w:name="willkommen-im-gameslab"/>
    <w:p>
      <w:pPr>
        <w:pStyle w:val="Heading1"/>
      </w:pPr>
      <w:r>
        <w:t xml:space="preserve">Willkommen im GamesLab</w:t>
      </w:r>
    </w:p>
    <w:bookmarkStart w:id="23" w:name="lust-auf-eigene-spiele-bauen-so-gehts"/>
    <w:p>
      <w:pPr>
        <w:pStyle w:val="Heading2"/>
      </w:pPr>
      <w:r>
        <w:t xml:space="preserve">Lust auf eigene Spiele bauen? So geht’s!</w:t>
      </w:r>
    </w:p>
    <w:p>
      <w:pPr>
        <w:pStyle w:val="FirstParagraph"/>
      </w:pPr>
      <w:r>
        <w:t xml:space="preserve">Hey!</w:t>
      </w:r>
    </w:p>
    <w:p>
      <w:pPr>
        <w:pStyle w:val="BodyText"/>
      </w:pPr>
      <w:r>
        <w:t xml:space="preserve">Willkommen im GamesLab Handbuch! Hast du schon mal davon geträumt,</w:t>
      </w:r>
      <w:r>
        <w:t xml:space="preserve"> </w:t>
      </w:r>
      <w:r>
        <w:rPr>
          <w:b/>
          <w:bCs/>
        </w:rPr>
        <w:t xml:space="preserve">dein eigenes Spiel zu entwickeln</w:t>
      </w:r>
      <w:r>
        <w:t xml:space="preserve">? Hier lernst du, wie das geht – mit</w:t>
      </w:r>
      <w:r>
        <w:t xml:space="preserve"> </w:t>
      </w:r>
      <w:r>
        <w:rPr>
          <w:b/>
          <w:bCs/>
        </w:rPr>
        <w:t xml:space="preserve">Scratch</w:t>
      </w:r>
      <w:r>
        <w:t xml:space="preserve">, einer coolen Plattform, die Programmieren super einfach macht. Scratch funktioniert wie ein Baukasten: Du kombinierst Blöcke und bringst Figuren in Bewegung, für deine ganz eigenen Spiele, Animationen oder Geschichten.</w:t>
      </w:r>
    </w:p>
    <w:p>
      <w:pPr>
        <w:pStyle w:val="BodyText"/>
      </w:pPr>
      <w:r>
        <w:rPr>
          <w:b/>
          <w:bCs/>
        </w:rPr>
        <w:t xml:space="preserve">Was dich erwartet: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Dein erstes Spiel:</w:t>
      </w:r>
      <w:r>
        <w:t xml:space="preserve"> </w:t>
      </w:r>
      <w:r>
        <w:t xml:space="preserve">Wir starten mit einfachen Klick-Spielen und arbeiten uns zu spannenden Jump‘n‘Runs vor.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Tolle Effekte:</w:t>
      </w:r>
      <w:r>
        <w:t xml:space="preserve"> </w:t>
      </w:r>
      <w:r>
        <w:t xml:space="preserve">Von coolen Animationen bis hin zu Sounds und Partikel-Effekten.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Schritt-für-Schritt-Anleitungen:</w:t>
      </w:r>
      <w:r>
        <w:t xml:space="preserve"> </w:t>
      </w:r>
      <w:r>
        <w:t xml:space="preserve">Du wirst sehen, wie einfach es ist, deine Ideen in die Tat umzusetzen.</w:t>
      </w:r>
    </w:p>
    <w:p>
      <w:pPr>
        <w:pStyle w:val="FirstParagraph"/>
      </w:pPr>
      <w:r>
        <w:t xml:space="preserve">Egal ob du schon Erfahrung hast oder ganz neu bist – hier wirst du zum Spiele-Entwickler!</w:t>
      </w:r>
    </w:p>
    <w:p>
      <w:pPr>
        <w:pStyle w:val="BodyText"/>
      </w:pPr>
      <w:r>
        <w:rPr>
          <w:b/>
          <w:bCs/>
        </w:rPr>
        <w:t xml:space="preserve">Lass uns loslegen und gemeinsam richtig tolle Spiele bauen!</w:t>
      </w:r>
    </w:p>
    <w:p>
      <w:pPr>
        <w:pStyle w:val="CaptionedFigure"/>
      </w:pPr>
      <w:r>
        <w:drawing>
          <wp:inline>
            <wp:extent cx="2667000" cy="2000525"/>
            <wp:effectExtent b="0" l="0" r="0" t="0"/>
            <wp:docPr descr="Diese Mentorinnen und Mentoren begleiten dich!" title="" id="21" name="Picture"/>
            <a:graphic>
              <a:graphicData uri="http://schemas.openxmlformats.org/drawingml/2006/picture">
                <pic:pic>
                  <pic:nvPicPr>
                    <pic:cNvPr descr="bilder/Mentoren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000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Diese Mentorinnen und Mentoren begleiten dich!</w:t>
      </w:r>
    </w:p>
    <w:bookmarkEnd w:id="23"/>
    <w:bookmarkEnd w:id="2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2024-12-22T10:02:07Z</dcterms:created>
  <dcterms:modified xsi:type="dcterms:W3CDTF">2024-12-22T10:02:07Z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